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4839970</wp:posOffset>
            </wp:positionH>
            <wp:positionV relativeFrom="page">
              <wp:posOffset>439135</wp:posOffset>
            </wp:positionV>
            <wp:extent cx="1537729" cy="781130"/>
            <wp:effectExtent b="0" l="0" r="0" t="0"/>
            <wp:wrapSquare wrapText="bothSides" distB="152400" distT="152400" distL="152400" distR="152400"/>
            <wp:docPr descr="Image" id="1073741830" name="image1.jpg"/>
            <a:graphic>
              <a:graphicData uri="http://schemas.openxmlformats.org/drawingml/2006/picture">
                <pic:pic>
                  <pic:nvPicPr>
                    <pic:cNvPr descr="Imag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7729" cy="781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Student Award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Hat Information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420"/>
        <w:tblGridChange w:id="0">
          <w:tblGrid>
            <w:gridCol w:w="3180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ENTRANT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HAT NAME: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MATERIALS USED: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the main materials used in your entry.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ARTIST STATEMENT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(approx. 80 words)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tell us about your entry e.g. inspiration, connection with the competition theme ‘Magic Happens’, techniques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BIOGRAPHY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(approx. 50 words)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tell us about you.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MILLINERY CLASSES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Millinery Classes have you undertaken in the last 12 months?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ENTRY CHECKLIST: 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your box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entered hat or headpiece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printed copy of this form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an A4 page showing front and back views of how the hat should be worn on a mannequin head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100" w:lineRule="auto"/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return address label</w:t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Via email to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studentaward@millineryaustralia.org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copy of this form as a word document 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eastAsia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059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OOtSuzLZbO5vqCLAnWH4n3jDw==">AMUW2mWJQkqz4bkeiSJoHwMs59+23p04SA2qP297iZp32+RgewERsFsUoN1pq7NBlwXqUZUnR3/Jn0T4pKIfufZPxp/TCoXIVHHlIRMffz48O8oBy5Z64vw=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2022-05-28T01:50:00Z</dcterms:created>
</cp:coreProperties>
</file>